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D904A"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INTRO:</w:t>
      </w:r>
    </w:p>
    <w:p w14:paraId="49E54837"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presented by Strategic Treasurer, your source for interesting treasury news, analysis and insights in your car, at the gym or wherever you decide to tune in. On part five of the #</w:t>
      </w:r>
      <w:proofErr w:type="spellStart"/>
      <w:r>
        <w:rPr>
          <w:rFonts w:ascii="Calibri" w:eastAsia="Calibri" w:hAnsi="Calibri" w:cs="Calibri"/>
          <w:color w:val="000000"/>
          <w:sz w:val="22"/>
        </w:rPr>
        <w:t>GoStrategic</w:t>
      </w:r>
      <w:proofErr w:type="spellEnd"/>
      <w:r>
        <w:rPr>
          <w:rFonts w:ascii="Calibri" w:eastAsia="Calibri" w:hAnsi="Calibri" w:cs="Calibri"/>
          <w:color w:val="000000"/>
          <w:sz w:val="22"/>
        </w:rPr>
        <w:t xml:space="preserve"> series, </w:t>
      </w:r>
      <w:r>
        <w:rPr>
          <w:rFonts w:ascii="Calibri" w:eastAsia="Calibri" w:hAnsi="Calibri" w:cs="Calibri"/>
          <w:color w:val="000000"/>
          <w:sz w:val="22"/>
        </w:rPr>
        <w:t>guest hosts, Alexa Cook meets up with Craig Jeffery, Managing Partner of Strategic Treasurer, to discuss why secure treasury is vital across organizations today. From a system perspective to organizational access and human elements, they share valuable ins</w:t>
      </w:r>
      <w:r>
        <w:rPr>
          <w:rFonts w:ascii="Calibri" w:eastAsia="Calibri" w:hAnsi="Calibri" w:cs="Calibri"/>
          <w:color w:val="000000"/>
          <w:sz w:val="22"/>
        </w:rPr>
        <w:t>ights on several layers of security. Listen in to find out how to protect your organization's assets against sophisticated criminal activities.</w:t>
      </w:r>
    </w:p>
    <w:p w14:paraId="7C103DF1"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Alexa Cook:</w:t>
      </w:r>
    </w:p>
    <w:p w14:paraId="16255032"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 xml:space="preserve">Hi everyone. Welcome to the Treasury Update Podcast. This is Alexa, your host and consultant at </w:t>
      </w:r>
      <w:bookmarkStart w:id="0" w:name="_GoBack"/>
      <w:bookmarkEnd w:id="0"/>
      <w:r>
        <w:rPr>
          <w:rFonts w:ascii="Calibri" w:eastAsia="Calibri" w:hAnsi="Calibri" w:cs="Calibri"/>
          <w:color w:val="000000"/>
          <w:sz w:val="22"/>
        </w:rPr>
        <w:t>Stra</w:t>
      </w:r>
      <w:r>
        <w:rPr>
          <w:rFonts w:ascii="Calibri" w:eastAsia="Calibri" w:hAnsi="Calibri" w:cs="Calibri"/>
          <w:color w:val="000000"/>
          <w:sz w:val="22"/>
        </w:rPr>
        <w:t>tegic Treasurer. And I'm joined today with Craig Jeffery, managing partner at Strategic Treasurer. Welcome, Craig.</w:t>
      </w:r>
    </w:p>
    <w:p w14:paraId="30825B91"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13FF9582"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Thanks, Alexa.</w:t>
      </w:r>
    </w:p>
    <w:p w14:paraId="4F1748CF"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Alexa Cook:</w:t>
      </w:r>
    </w:p>
    <w:p w14:paraId="4B5109F6"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So today we're going to be diving into the #</w:t>
      </w:r>
      <w:proofErr w:type="spellStart"/>
      <w:r>
        <w:rPr>
          <w:rFonts w:ascii="Calibri" w:eastAsia="Calibri" w:hAnsi="Calibri" w:cs="Calibri"/>
          <w:color w:val="000000"/>
          <w:sz w:val="22"/>
        </w:rPr>
        <w:t>GoStrategic</w:t>
      </w:r>
      <w:proofErr w:type="spellEnd"/>
      <w:r>
        <w:rPr>
          <w:rFonts w:ascii="Calibri" w:eastAsia="Calibri" w:hAnsi="Calibri" w:cs="Calibri"/>
          <w:color w:val="000000"/>
          <w:sz w:val="22"/>
        </w:rPr>
        <w:t xml:space="preserve"> series and we're going to be covering the t</w:t>
      </w:r>
      <w:r>
        <w:rPr>
          <w:rFonts w:ascii="Calibri" w:eastAsia="Calibri" w:hAnsi="Calibri" w:cs="Calibri"/>
          <w:color w:val="000000"/>
          <w:sz w:val="22"/>
        </w:rPr>
        <w:t>opic of Secure Treasury. So Craig, why is security so important and why is a secure treasury something that has so much emphasis?</w:t>
      </w:r>
    </w:p>
    <w:p w14:paraId="7EF7F742"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09D59777"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Yeah, that's a good question. I mean the goal of treasurers for example, is to protect the organization's asset</w:t>
      </w:r>
      <w:r>
        <w:rPr>
          <w:rFonts w:ascii="Calibri" w:eastAsia="Calibri" w:hAnsi="Calibri" w:cs="Calibri"/>
          <w:color w:val="000000"/>
          <w:sz w:val="22"/>
        </w:rPr>
        <w:t>s, to make sure they have enough liquid assets whenever the time is necessary. And as the stewards of the most liquid assets, that's a vital element. And so when we think about security generally it might be protecting your liquid assets. It might be prote</w:t>
      </w:r>
      <w:r>
        <w:rPr>
          <w:rFonts w:ascii="Calibri" w:eastAsia="Calibri" w:hAnsi="Calibri" w:cs="Calibri"/>
          <w:color w:val="000000"/>
          <w:sz w:val="22"/>
        </w:rPr>
        <w:t>cting data, as well as other resources, in addition to the reputation.</w:t>
      </w:r>
    </w:p>
    <w:p w14:paraId="622066B4"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1010E342"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So security is really important because that's a core role of the treasurer. And why is securing treasury particularly important today? Two things that are driving that i</w:t>
      </w:r>
      <w:r>
        <w:rPr>
          <w:rFonts w:ascii="Calibri" w:eastAsia="Calibri" w:hAnsi="Calibri" w:cs="Calibri"/>
          <w:color w:val="000000"/>
          <w:sz w:val="22"/>
        </w:rPr>
        <w:t>n particular, one, is the success of the criminals. They're having a great success in lifting data and lifting funds out of organizations. So the loss levels are higher, so it's more material. And then from the sophisticated standpoint, the criminals are m</w:t>
      </w:r>
      <w:r>
        <w:rPr>
          <w:rFonts w:ascii="Calibri" w:eastAsia="Calibri" w:hAnsi="Calibri" w:cs="Calibri"/>
          <w:color w:val="000000"/>
          <w:sz w:val="22"/>
        </w:rPr>
        <w:t>ore organized, they're more patient, they leverage technology and this sophistication is leading to a greater level of success and loss.</w:t>
      </w:r>
    </w:p>
    <w:p w14:paraId="72EB029C"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3CD01E3F"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Therefore, to meet our needs, we have to be better on our defenses. And this one involves securing thing</w:t>
      </w:r>
      <w:r>
        <w:rPr>
          <w:rFonts w:ascii="Calibri" w:eastAsia="Calibri" w:hAnsi="Calibri" w:cs="Calibri"/>
          <w:color w:val="000000"/>
          <w:sz w:val="22"/>
        </w:rPr>
        <w:t>s from a system perspective, from an organizational or access perspective. And also from the human element, how do we ensure that people are doing the right things and not doing the wrong things that eliminates or could eliminate the different security lay</w:t>
      </w:r>
      <w:r>
        <w:rPr>
          <w:rFonts w:ascii="Calibri" w:eastAsia="Calibri" w:hAnsi="Calibri" w:cs="Calibri"/>
          <w:color w:val="000000"/>
          <w:sz w:val="22"/>
        </w:rPr>
        <w:t>ers that we have?</w:t>
      </w:r>
    </w:p>
    <w:p w14:paraId="17252F3B"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Alexa Cook:</w:t>
      </w:r>
    </w:p>
    <w:p w14:paraId="0891A3D5"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lastRenderedPageBreak/>
        <w:t>Okay. That actually leads into my next question, which is, do you think that the human element of the security is on par with the technical side or is there room for improvement there?</w:t>
      </w:r>
    </w:p>
    <w:p w14:paraId="5646DB19"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77503B2D"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There's massive room for i</w:t>
      </w:r>
      <w:r>
        <w:rPr>
          <w:rFonts w:ascii="Calibri" w:eastAsia="Calibri" w:hAnsi="Calibri" w:cs="Calibri"/>
          <w:color w:val="000000"/>
          <w:sz w:val="22"/>
        </w:rPr>
        <w:t>mprovement. We talk about those, the different areas about organizational, how do we organize our data and people. I think people are pretty aware of, Hey, we need a firewall. We need to put dual controls in place. We need to add a line that says this emai</w:t>
      </w:r>
      <w:r>
        <w:rPr>
          <w:rFonts w:ascii="Calibri" w:eastAsia="Calibri" w:hAnsi="Calibri" w:cs="Calibri"/>
          <w:color w:val="000000"/>
          <w:sz w:val="22"/>
        </w:rPr>
        <w:t>l originated from outside the organization. Companies are pretty good with that, but a very large percentage of organizations are not keeping up on the human side, in terms of upgrading the humans or updating their thinking about the different threats, par</w:t>
      </w:r>
      <w:r>
        <w:rPr>
          <w:rFonts w:ascii="Calibri" w:eastAsia="Calibri" w:hAnsi="Calibri" w:cs="Calibri"/>
          <w:color w:val="000000"/>
          <w:sz w:val="22"/>
        </w:rPr>
        <w:t>ticularly for payments and for treasury.</w:t>
      </w:r>
    </w:p>
    <w:p w14:paraId="5BFB192B"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4B016F25"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Training has been pretty good about anti-phishing training. Making sure you don't just click on links that come into your email box. They test those, but there tends to be far less adequate for unders</w:t>
      </w:r>
      <w:r>
        <w:rPr>
          <w:rFonts w:ascii="Calibri" w:eastAsia="Calibri" w:hAnsi="Calibri" w:cs="Calibri"/>
          <w:color w:val="000000"/>
          <w:sz w:val="22"/>
        </w:rPr>
        <w:t>tanding the different attack vectors that the different criminals use to compromise a platform or to ex-filtrate info or money out of an entity.</w:t>
      </w:r>
    </w:p>
    <w:p w14:paraId="1111C732"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72137A17"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So no, I don't think it's keeping up. We have seen some really good progress in it, which is exc</w:t>
      </w:r>
      <w:r>
        <w:rPr>
          <w:rFonts w:ascii="Calibri" w:eastAsia="Calibri" w:hAnsi="Calibri" w:cs="Calibri"/>
          <w:color w:val="000000"/>
          <w:sz w:val="22"/>
        </w:rPr>
        <w:t>ellent. It's not keeping up on the technical side in our view and from the survey data we've recovered</w:t>
      </w:r>
    </w:p>
    <w:p w14:paraId="703FB5A5"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Alexa Cook:</w:t>
      </w:r>
    </w:p>
    <w:p w14:paraId="57286D5B"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That makes sense about the human element. And I think that kind of leads into the next piece, which is payment security training. When I thin</w:t>
      </w:r>
      <w:r>
        <w:rPr>
          <w:rFonts w:ascii="Calibri" w:eastAsia="Calibri" w:hAnsi="Calibri" w:cs="Calibri"/>
          <w:color w:val="000000"/>
          <w:sz w:val="22"/>
        </w:rPr>
        <w:t>k of treasury payments, I think that's one of the most human touched piece of treasury functions. And so, what's the value of payment security training or even treasury security training?</w:t>
      </w:r>
    </w:p>
    <w:p w14:paraId="44F823FC"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7E8951E9"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Yeah, I like that question. So a survey we did with B</w:t>
      </w:r>
      <w:r>
        <w:rPr>
          <w:rFonts w:ascii="Calibri" w:eastAsia="Calibri" w:hAnsi="Calibri" w:cs="Calibri"/>
          <w:color w:val="000000"/>
          <w:sz w:val="22"/>
        </w:rPr>
        <w:t>ottomline Technologies showed that just about seven and 10 corporations train their employees on security on an annual basis. Now, not all of those are training on the payment fraud issue or protecting the payment process or understanding some of the key e</w:t>
      </w:r>
      <w:r>
        <w:rPr>
          <w:rFonts w:ascii="Calibri" w:eastAsia="Calibri" w:hAnsi="Calibri" w:cs="Calibri"/>
          <w:color w:val="000000"/>
          <w:sz w:val="22"/>
        </w:rPr>
        <w:t>lements of treasury. But this is a big bump. There has been a growth in there. But still, if you said 30% of organizations don't have a firewall or don't lock their front doors, everyone would run around like their hair's on fire. And the fact that 30% are</w:t>
      </w:r>
      <w:r>
        <w:rPr>
          <w:rFonts w:ascii="Calibri" w:eastAsia="Calibri" w:hAnsi="Calibri" w:cs="Calibri"/>
          <w:color w:val="000000"/>
          <w:sz w:val="22"/>
        </w:rPr>
        <w:t>n't doing it and way more than 30% aren't doing stuff on payment security. This is still a big concern.</w:t>
      </w:r>
    </w:p>
    <w:p w14:paraId="75184FE7"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40BE3F4A"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So what's the value in doing that is? I mean the human element is one of the areas where you can bypass other controls that are in the sy</w:t>
      </w:r>
      <w:r>
        <w:rPr>
          <w:rFonts w:ascii="Calibri" w:eastAsia="Calibri" w:hAnsi="Calibri" w:cs="Calibri"/>
          <w:color w:val="000000"/>
          <w:sz w:val="22"/>
        </w:rPr>
        <w:t>stem. Business email compromise is spoofing people, getting people to think that they're getting instructions from an executive that says send money. It's not valid, but they think it's valid. And then money is being ex-filtrated out of the organization by</w:t>
      </w:r>
      <w:r>
        <w:rPr>
          <w:rFonts w:ascii="Calibri" w:eastAsia="Calibri" w:hAnsi="Calibri" w:cs="Calibri"/>
          <w:color w:val="000000"/>
          <w:sz w:val="22"/>
        </w:rPr>
        <w:t xml:space="preserve"> people that should be protecting and inside the organization. And so, that's just one example.</w:t>
      </w:r>
    </w:p>
    <w:p w14:paraId="5D8EC2C9"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48D38F1B"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Barbara Corcoran from Shark Tank fame, her company had been hit with nearly $400,000 loss. Now, fortunately they were able to get to the </w:t>
      </w:r>
      <w:r>
        <w:rPr>
          <w:rFonts w:ascii="Calibri" w:eastAsia="Calibri" w:hAnsi="Calibri" w:cs="Calibri"/>
          <w:color w:val="000000"/>
          <w:sz w:val="22"/>
        </w:rPr>
        <w:t>German bank, their bank pressured them to say, give us time to prove that it was a fraud. They froze the funds and they were eventually able to recover those assets. But the point is, security training and treasury security training in particular, helps pe</w:t>
      </w:r>
      <w:r>
        <w:rPr>
          <w:rFonts w:ascii="Calibri" w:eastAsia="Calibri" w:hAnsi="Calibri" w:cs="Calibri"/>
          <w:color w:val="000000"/>
          <w:sz w:val="22"/>
        </w:rPr>
        <w:t>ople understand what's wrong. You don't want to rely on people's, this doesn't feel right. You want them to know why something's not right and know what to do and if something goes wrong, how they can recover that. So they can apply the key 12 principles t</w:t>
      </w:r>
      <w:r>
        <w:rPr>
          <w:rFonts w:ascii="Calibri" w:eastAsia="Calibri" w:hAnsi="Calibri" w:cs="Calibri"/>
          <w:color w:val="000000"/>
          <w:sz w:val="22"/>
        </w:rPr>
        <w:t>o their organization, to their processes and to what they do.</w:t>
      </w:r>
    </w:p>
    <w:p w14:paraId="7725E2D6"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037C1864"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 xml:space="preserve">The value is almost inestimable for protecting the assets, but it's also a requirement in some cases. So if we look at card security, the payment card industry data </w:t>
      </w:r>
      <w:r>
        <w:rPr>
          <w:rFonts w:ascii="Calibri" w:eastAsia="Calibri" w:hAnsi="Calibri" w:cs="Calibri"/>
          <w:color w:val="000000"/>
          <w:sz w:val="22"/>
        </w:rPr>
        <w:t>security standards or PCIDSS, that's been in place a long time. And that requires a training element across the different roles of an organization. It's required that you be trained. And then more recently, just a few years ago, Swift CSP, the customer sec</w:t>
      </w:r>
      <w:r>
        <w:rPr>
          <w:rFonts w:ascii="Calibri" w:eastAsia="Calibri" w:hAnsi="Calibri" w:cs="Calibri"/>
          <w:color w:val="000000"/>
          <w:sz w:val="22"/>
        </w:rPr>
        <w:t>urity program, required the same thing, training across different areas. So we see that and expect that continued to be required. But when you see these different payment platforms requiring it, you can expect that that should continue.</w:t>
      </w:r>
    </w:p>
    <w:p w14:paraId="4AC0767D"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548E8229"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 xml:space="preserve">And </w:t>
      </w:r>
      <w:r>
        <w:rPr>
          <w:rFonts w:ascii="Calibri" w:eastAsia="Calibri" w:hAnsi="Calibri" w:cs="Calibri"/>
          <w:color w:val="000000"/>
          <w:sz w:val="22"/>
        </w:rPr>
        <w:t>why wouldn't you have training on this? Because of the level of losses. It's massive. The number of organizations that are suffering a loss, 60% have fraud attempts with losses in the past year. Fraud attempts grew 50% over a three year period. Those are m</w:t>
      </w:r>
      <w:r>
        <w:rPr>
          <w:rFonts w:ascii="Calibri" w:eastAsia="Calibri" w:hAnsi="Calibri" w:cs="Calibri"/>
          <w:color w:val="000000"/>
          <w:sz w:val="22"/>
        </w:rPr>
        <w:t>assive numbers and people want to separate you from your money and from your data and the people need to be trained with current training and training that's relevant for payment processes and treasury in AP and payroll in particular as well as executives.</w:t>
      </w:r>
    </w:p>
    <w:p w14:paraId="7A24362F"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Alexa Cook:</w:t>
      </w:r>
    </w:p>
    <w:p w14:paraId="5A3F9A5D"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So it leads me to my next question, which is what is secure treasury and why was it created? And I think in short, it's to kind of address some of the issues that you've walked through. But ...</w:t>
      </w:r>
    </w:p>
    <w:p w14:paraId="5511D433"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28069061"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 xml:space="preserve">It is. And so, we saw a few years </w:t>
      </w:r>
      <w:r>
        <w:rPr>
          <w:rFonts w:ascii="Calibri" w:eastAsia="Calibri" w:hAnsi="Calibri" w:cs="Calibri"/>
          <w:color w:val="000000"/>
          <w:sz w:val="22"/>
        </w:rPr>
        <w:t>back, we saw some gaps in training that's available for security purposes that are available through some of the different learning management systems. We also saw an increase in the requirements for payment processes like Swift CSP. And so we created a se</w:t>
      </w:r>
      <w:r>
        <w:rPr>
          <w:rFonts w:ascii="Calibri" w:eastAsia="Calibri" w:hAnsi="Calibri" w:cs="Calibri"/>
          <w:color w:val="000000"/>
          <w:sz w:val="22"/>
        </w:rPr>
        <w:t>t of courses that covers a range of topics from the attack vectors, the principles of security, how to put those in place, different case studies that exist. How can we learn from those? Putting in place a defensive posture.</w:t>
      </w:r>
    </w:p>
    <w:p w14:paraId="1EDDA9A4"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38C1A83C"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So we created th</w:t>
      </w:r>
      <w:r>
        <w:rPr>
          <w:rFonts w:ascii="Calibri" w:eastAsia="Calibri" w:hAnsi="Calibri" w:cs="Calibri"/>
          <w:color w:val="000000"/>
          <w:sz w:val="22"/>
        </w:rPr>
        <w:t>at to help address this rapidly rising attack environment and increased level of threat and to also help organizations meet their requirements by being part of these payment platforms. And to make it harder for criminals to steal data and dollars. So that'</w:t>
      </w:r>
      <w:r>
        <w:rPr>
          <w:rFonts w:ascii="Calibri" w:eastAsia="Calibri" w:hAnsi="Calibri" w:cs="Calibri"/>
          <w:color w:val="000000"/>
          <w:sz w:val="22"/>
        </w:rPr>
        <w:t>s really where it arose from. As we continue to look in this area, we saw a big need, a big gap, and wanted to do our part to help with that.</w:t>
      </w:r>
    </w:p>
    <w:p w14:paraId="785FCD5A"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Alexa Cook:</w:t>
      </w:r>
    </w:p>
    <w:p w14:paraId="0E55E172"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Okay, so then what's coming out next as far as payment security trainings go?</w:t>
      </w:r>
    </w:p>
    <w:p w14:paraId="0FB68DB0"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lastRenderedPageBreak/>
        <w:t>Craig Jeffery:</w:t>
      </w:r>
    </w:p>
    <w:p w14:paraId="6966400C"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Not too l</w:t>
      </w:r>
      <w:r>
        <w:rPr>
          <w:rFonts w:ascii="Calibri" w:eastAsia="Calibri" w:hAnsi="Calibri" w:cs="Calibri"/>
          <w:color w:val="000000"/>
          <w:sz w:val="22"/>
        </w:rPr>
        <w:t>ong ago we released the 12 key security principles and then we're rolling out a series of courses. I think it's six courses for PCIDSS. So that requires anybody who keeps card data, runs card data, there's a certain standards that are required to cover dif</w:t>
      </w:r>
      <w:r>
        <w:rPr>
          <w:rFonts w:ascii="Calibri" w:eastAsia="Calibri" w:hAnsi="Calibri" w:cs="Calibri"/>
          <w:color w:val="000000"/>
          <w:sz w:val="22"/>
        </w:rPr>
        <w:t>ferent topics. And so we've created a core series as part of the broader secure treasury environment to handle that.</w:t>
      </w:r>
    </w:p>
    <w:p w14:paraId="12B40586"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1F448E25"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 xml:space="preserve">And so, as we see this growing, we'll add, if there's things for, let's say, notch up puts out some requirements, we'll add </w:t>
      </w:r>
      <w:r>
        <w:rPr>
          <w:rFonts w:ascii="Calibri" w:eastAsia="Calibri" w:hAnsi="Calibri" w:cs="Calibri"/>
          <w:color w:val="000000"/>
          <w:sz w:val="22"/>
        </w:rPr>
        <w:t>to those. We want to make sure that we have a growing library of courses that are relevant to executives, those that are managing payments, those that are protecting the organization's assets so that they can, online, get some insight, take a test, make su</w:t>
      </w:r>
      <w:r>
        <w:rPr>
          <w:rFonts w:ascii="Calibri" w:eastAsia="Calibri" w:hAnsi="Calibri" w:cs="Calibri"/>
          <w:color w:val="000000"/>
          <w:sz w:val="22"/>
        </w:rPr>
        <w:t>re they're learning things well, retake it if they don't have it and then grow from there.</w:t>
      </w:r>
    </w:p>
    <w:p w14:paraId="240DD837"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422C875A"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And so, that whole testing component we think is excellent. People take the courses much more seriously when they have a testing component and it's ni</w:t>
      </w:r>
      <w:r>
        <w:rPr>
          <w:rFonts w:ascii="Calibri" w:eastAsia="Calibri" w:hAnsi="Calibri" w:cs="Calibri"/>
          <w:color w:val="000000"/>
          <w:sz w:val="22"/>
        </w:rPr>
        <w:t>ce for the company, whoever is the admin to say, yep, everyone's been trained or these four people haven't been trained yet. We've got a month to go. They can be reminded their current and brought up to speed on what's happening and what they can do to pre</w:t>
      </w:r>
      <w:r>
        <w:rPr>
          <w:rFonts w:ascii="Calibri" w:eastAsia="Calibri" w:hAnsi="Calibri" w:cs="Calibri"/>
          <w:color w:val="000000"/>
          <w:sz w:val="22"/>
        </w:rPr>
        <w:t>vent fraud or reduce the likelihood of that being an effective loss.</w:t>
      </w:r>
    </w:p>
    <w:p w14:paraId="41516B93"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Alexa Cook:</w:t>
      </w:r>
    </w:p>
    <w:p w14:paraId="6B98C51C"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I guess then just to recap everything, we've gone through, why security is important. And I think what I understood is one of the main pieces was that Treasury's goal really i</w:t>
      </w:r>
      <w:r>
        <w:rPr>
          <w:rFonts w:ascii="Calibri" w:eastAsia="Calibri" w:hAnsi="Calibri" w:cs="Calibri"/>
          <w:color w:val="000000"/>
          <w:sz w:val="22"/>
        </w:rPr>
        <w:t>s to protect the liquid assets. And so security needs to be kind of at the forefront of Treasury's focus since everything's online and there's so many more fraud attempts. And I think you said that the success rate has increased by 50% over the past few ye</w:t>
      </w:r>
      <w:r>
        <w:rPr>
          <w:rFonts w:ascii="Calibri" w:eastAsia="Calibri" w:hAnsi="Calibri" w:cs="Calibri"/>
          <w:color w:val="000000"/>
          <w:sz w:val="22"/>
        </w:rPr>
        <w:t>ars.</w:t>
      </w:r>
    </w:p>
    <w:p w14:paraId="5ECEB3CA"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3AD42686"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Fraud attempts. Fraud attempts has increased by 50%.</w:t>
      </w:r>
    </w:p>
    <w:p w14:paraId="77D6A9DC"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Alexa Cook:</w:t>
      </w:r>
    </w:p>
    <w:p w14:paraId="013F4C32"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So with the fraud attempts increasing by 50% and that's really the biggest driver, is those successes of the theft to just make sure that security is at the front of Treas</w:t>
      </w:r>
      <w:r>
        <w:rPr>
          <w:rFonts w:ascii="Calibri" w:eastAsia="Calibri" w:hAnsi="Calibri" w:cs="Calibri"/>
          <w:color w:val="000000"/>
          <w:sz w:val="22"/>
        </w:rPr>
        <w:t>ury's priorities. And then the training course, Secure Treasury was created through the identification of different gaps in training and the increases in requirements. And so anytime that there's any new major requirement or rule put out, we plan to update</w:t>
      </w:r>
      <w:r>
        <w:rPr>
          <w:rFonts w:ascii="Calibri" w:eastAsia="Calibri" w:hAnsi="Calibri" w:cs="Calibri"/>
          <w:color w:val="000000"/>
          <w:sz w:val="22"/>
        </w:rPr>
        <w:t xml:space="preserve"> the Secure Treasury, I guess toolkit, with a number of different courses there. Was there anything else you wanted to add to that?</w:t>
      </w:r>
    </w:p>
    <w:p w14:paraId="745AC399"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590EAF94"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Yeah. One thing I wanted to mention, we also, we ran some correlations of firms that train and don't train. W</w:t>
      </w:r>
      <w:r>
        <w:rPr>
          <w:rFonts w:ascii="Calibri" w:eastAsia="Calibri" w:hAnsi="Calibri" w:cs="Calibri"/>
          <w:color w:val="000000"/>
          <w:sz w:val="22"/>
        </w:rPr>
        <w:t>e also ran correlations among a number of different elements of protecting organizations. And we have a podcast with Bottomline Technologies and Christopher Gerda on a number of those topics. But one thing, just to make sure this one correlation that makes</w:t>
      </w:r>
      <w:r>
        <w:rPr>
          <w:rFonts w:ascii="Calibri" w:eastAsia="Calibri" w:hAnsi="Calibri" w:cs="Calibri"/>
          <w:color w:val="000000"/>
          <w:sz w:val="22"/>
        </w:rPr>
        <w:t xml:space="preserve"> sense is, if you have training versus not having training, what's the difference in terms of actually suffering a loss?</w:t>
      </w:r>
    </w:p>
    <w:p w14:paraId="2372B4D5"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lastRenderedPageBreak/>
        <w:t>Craig Jeffery:</w:t>
      </w:r>
    </w:p>
    <w:p w14:paraId="029010B8"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 xml:space="preserve">So if you have training, you have security training, what's the loss if you don't on ransomware? So ransomware </w:t>
      </w:r>
      <w:r>
        <w:rPr>
          <w:rFonts w:ascii="Calibri" w:eastAsia="Calibri" w:hAnsi="Calibri" w:cs="Calibri"/>
          <w:color w:val="000000"/>
          <w:sz w:val="22"/>
        </w:rPr>
        <w:t>losses five times versus those organizations that do have training. Business email compromise four times the loss experience, those that don't have had that training. Even payment diversion fraud and ACH fraud, 1.5 to two times greater level of loss, a gre</w:t>
      </w:r>
      <w:r>
        <w:rPr>
          <w:rFonts w:ascii="Calibri" w:eastAsia="Calibri" w:hAnsi="Calibri" w:cs="Calibri"/>
          <w:color w:val="000000"/>
          <w:sz w:val="22"/>
        </w:rPr>
        <w:t>ater frequency of loss for organizations without training.</w:t>
      </w:r>
    </w:p>
    <w:p w14:paraId="6BDE254E"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4449FF99"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So training the human element is a great way of reducing the likelihood that your organization will have a loss. The criminals are very sophisticated, relentless and automated and we</w:t>
      </w:r>
      <w:r>
        <w:rPr>
          <w:rFonts w:ascii="Calibri" w:eastAsia="Calibri" w:hAnsi="Calibri" w:cs="Calibri"/>
          <w:color w:val="000000"/>
          <w:sz w:val="22"/>
        </w:rPr>
        <w:t xml:space="preserve"> need everything tightened from systems to our organizational access, to the human element.</w:t>
      </w:r>
    </w:p>
    <w:p w14:paraId="65DF6E77"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Alexa Cook:</w:t>
      </w:r>
    </w:p>
    <w:p w14:paraId="479DBBEC"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Thank you Craig for joining me today on the #</w:t>
      </w:r>
      <w:proofErr w:type="spellStart"/>
      <w:r>
        <w:rPr>
          <w:rFonts w:ascii="Calibri" w:eastAsia="Calibri" w:hAnsi="Calibri" w:cs="Calibri"/>
          <w:color w:val="000000"/>
          <w:sz w:val="22"/>
        </w:rPr>
        <w:t>GoStrategic</w:t>
      </w:r>
      <w:proofErr w:type="spellEnd"/>
      <w:r>
        <w:rPr>
          <w:rFonts w:ascii="Calibri" w:eastAsia="Calibri" w:hAnsi="Calibri" w:cs="Calibri"/>
          <w:color w:val="000000"/>
          <w:sz w:val="22"/>
        </w:rPr>
        <w:t xml:space="preserve"> podcast series.</w:t>
      </w:r>
    </w:p>
    <w:p w14:paraId="093F2DC5"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Craig Jeffery:</w:t>
      </w:r>
    </w:p>
    <w:p w14:paraId="57CB9AA8"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Thanks for having me.</w:t>
      </w:r>
    </w:p>
    <w:p w14:paraId="38F912CC" w14:textId="77777777" w:rsidR="00A77B3E" w:rsidRDefault="00E96DB6">
      <w:pPr>
        <w:spacing w:beforeAutospacing="1"/>
        <w:rPr>
          <w:rFonts w:ascii="Calibri" w:eastAsia="Calibri" w:hAnsi="Calibri" w:cs="Calibri"/>
          <w:color w:val="000000"/>
          <w:sz w:val="22"/>
        </w:rPr>
      </w:pPr>
      <w:r>
        <w:rPr>
          <w:rFonts w:ascii="Calibri" w:eastAsia="Calibri" w:hAnsi="Calibri" w:cs="Calibri"/>
          <w:color w:val="000000"/>
          <w:sz w:val="22"/>
        </w:rPr>
        <w:t>OUTRO:</w:t>
      </w:r>
    </w:p>
    <w:p w14:paraId="4652E7F0" w14:textId="77777777" w:rsidR="00A77B3E" w:rsidRDefault="00E96DB6">
      <w:pPr>
        <w:spacing w:before="80"/>
        <w:rPr>
          <w:rFonts w:ascii="Calibri" w:eastAsia="Calibri" w:hAnsi="Calibri" w:cs="Calibri"/>
          <w:color w:val="000000"/>
          <w:sz w:val="22"/>
        </w:rPr>
      </w:pPr>
      <w:r>
        <w:rPr>
          <w:rFonts w:ascii="Calibri" w:eastAsia="Calibri" w:hAnsi="Calibri" w:cs="Calibri"/>
          <w:color w:val="000000"/>
          <w:sz w:val="22"/>
        </w:rPr>
        <w:t xml:space="preserve">You've reached the end of </w:t>
      </w:r>
      <w:r>
        <w:rPr>
          <w:rFonts w:ascii="Calibri" w:eastAsia="Calibri" w:hAnsi="Calibri" w:cs="Calibri"/>
          <w:color w:val="000000"/>
          <w:sz w:val="22"/>
        </w:rPr>
        <w:t xml:space="preserve">another episode of the Treasury Update Podcast. Be sure to follow Strategic Treasurer on LinkedIn. Just search for Strategic Treasurer. This podcast is provided for informational purposes only and statements made by Strategic Treasurer LLC on this podcast </w:t>
      </w:r>
      <w:r>
        <w:rPr>
          <w:rFonts w:ascii="Calibri" w:eastAsia="Calibri" w:hAnsi="Calibri" w:cs="Calibri"/>
          <w:color w:val="000000"/>
          <w:sz w:val="22"/>
        </w:rPr>
        <w:t>are not intended as legal business consulting or tax advice. For more information, visit and bookmark, strategictreasurer.com.</w:t>
      </w:r>
    </w:p>
    <w:p w14:paraId="7598B521"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4695" w14:textId="77777777" w:rsidR="00E96DB6" w:rsidRDefault="00E96DB6" w:rsidP="00390110">
      <w:r>
        <w:separator/>
      </w:r>
    </w:p>
  </w:endnote>
  <w:endnote w:type="continuationSeparator" w:id="0">
    <w:p w14:paraId="24F17232" w14:textId="77777777" w:rsidR="00E96DB6" w:rsidRDefault="00E96DB6" w:rsidP="0039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0C74D" w14:textId="77777777" w:rsidR="00E96DB6" w:rsidRDefault="00E96DB6" w:rsidP="00390110">
      <w:r>
        <w:separator/>
      </w:r>
    </w:p>
  </w:footnote>
  <w:footnote w:type="continuationSeparator" w:id="0">
    <w:p w14:paraId="603C46E4" w14:textId="77777777" w:rsidR="00E96DB6" w:rsidRDefault="00E96DB6" w:rsidP="0039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B999" w14:textId="0B841914" w:rsidR="00390110" w:rsidRDefault="00390110">
    <w:pPr>
      <w:pStyle w:val="Header"/>
    </w:pPr>
    <w:r>
      <w:t>#</w:t>
    </w:r>
    <w:proofErr w:type="spellStart"/>
    <w:r>
      <w:t>GoStrategic</w:t>
    </w:r>
    <w:proofErr w:type="spellEnd"/>
    <w:r>
      <w:t xml:space="preserve"> Series: The Human Element: A Vital Part of Secure Treasury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90110"/>
    <w:rsid w:val="00A77B3E"/>
    <w:rsid w:val="00CA2A55"/>
    <w:rsid w:val="00E9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C4B94"/>
  <w15:docId w15:val="{AC842633-9E74-48BE-BE3E-FA0BD073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0110"/>
    <w:pPr>
      <w:tabs>
        <w:tab w:val="center" w:pos="4680"/>
        <w:tab w:val="right" w:pos="9360"/>
      </w:tabs>
    </w:pPr>
  </w:style>
  <w:style w:type="character" w:customStyle="1" w:styleId="HeaderChar">
    <w:name w:val="Header Char"/>
    <w:basedOn w:val="DefaultParagraphFont"/>
    <w:link w:val="Header"/>
    <w:rsid w:val="00390110"/>
    <w:rPr>
      <w:sz w:val="24"/>
      <w:szCs w:val="24"/>
    </w:rPr>
  </w:style>
  <w:style w:type="paragraph" w:styleId="Footer">
    <w:name w:val="footer"/>
    <w:basedOn w:val="Normal"/>
    <w:link w:val="FooterChar"/>
    <w:unhideWhenUsed/>
    <w:rsid w:val="00390110"/>
    <w:pPr>
      <w:tabs>
        <w:tab w:val="center" w:pos="4680"/>
        <w:tab w:val="right" w:pos="9360"/>
      </w:tabs>
    </w:pPr>
  </w:style>
  <w:style w:type="character" w:customStyle="1" w:styleId="FooterChar">
    <w:name w:val="Footer Char"/>
    <w:basedOn w:val="DefaultParagraphFont"/>
    <w:link w:val="Footer"/>
    <w:rsid w:val="003901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2</cp:revision>
  <dcterms:created xsi:type="dcterms:W3CDTF">2020-03-10T15:50:00Z</dcterms:created>
  <dcterms:modified xsi:type="dcterms:W3CDTF">2020-03-10T15:54:00Z</dcterms:modified>
</cp:coreProperties>
</file>